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Porozumienie o Współpracy – powołaniu Grupy Nieformalnej pn. [</w:t>
      </w:r>
      <w:r>
        <w:rPr>
          <w:rFonts w:ascii="Open Sans" w:eastAsia="Open Sans" w:hAnsi="Open Sans" w:cs="Open Sans"/>
          <w:b/>
          <w:highlight w:val="yellow"/>
        </w:rPr>
        <w:t>***</w:t>
      </w:r>
      <w:r>
        <w:rPr>
          <w:rFonts w:ascii="Open Sans" w:eastAsia="Open Sans" w:hAnsi="Open Sans" w:cs="Open Sans"/>
          <w:b/>
        </w:rPr>
        <w:t>] nieposiadającej osobowości prawnej w celu realizacji Projektu pn. [</w:t>
      </w:r>
      <w:r>
        <w:rPr>
          <w:rFonts w:ascii="Open Sans" w:eastAsia="Open Sans" w:hAnsi="Open Sans" w:cs="Open Sans"/>
          <w:b/>
          <w:highlight w:val="yellow"/>
        </w:rPr>
        <w:t>***</w:t>
      </w:r>
      <w:r>
        <w:rPr>
          <w:rFonts w:ascii="Open Sans" w:eastAsia="Open Sans" w:hAnsi="Open Sans" w:cs="Open Sans"/>
          <w:b/>
        </w:rPr>
        <w:t>]</w:t>
      </w:r>
    </w:p>
    <w:p w:rsidR="00970372" w:rsidRDefault="00970372" w:rsidP="00970372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(dalej jako: „</w:t>
      </w:r>
      <w:r>
        <w:rPr>
          <w:rFonts w:ascii="Open Sans" w:eastAsia="Open Sans" w:hAnsi="Open Sans" w:cs="Open Sans"/>
          <w:b/>
        </w:rPr>
        <w:t>Porozumienie</w:t>
      </w:r>
      <w:r>
        <w:rPr>
          <w:rFonts w:ascii="Open Sans" w:eastAsia="Open Sans" w:hAnsi="Open Sans" w:cs="Open Sans"/>
        </w:rPr>
        <w:t>”)</w:t>
      </w:r>
    </w:p>
    <w:p w:rsidR="00970372" w:rsidRDefault="00970372" w:rsidP="00970372">
      <w:pPr>
        <w:rPr>
          <w:rFonts w:ascii="Open Sans" w:eastAsia="Open Sans" w:hAnsi="Open Sans" w:cs="Open Sans"/>
        </w:rPr>
      </w:pPr>
    </w:p>
    <w:p w:rsidR="00970372" w:rsidRDefault="00970372" w:rsidP="00970372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zawarte w dniu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 r. , w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 pomiędzy:</w:t>
      </w:r>
    </w:p>
    <w:p w:rsidR="00970372" w:rsidRDefault="00970372" w:rsidP="00970372">
      <w:pPr>
        <w:rPr>
          <w:rFonts w:ascii="Open Sans" w:eastAsia="Open Sans" w:hAnsi="Open Sans" w:cs="Open Sans"/>
        </w:rPr>
      </w:pPr>
    </w:p>
    <w:p w:rsidR="00970372" w:rsidRDefault="00970372" w:rsidP="00970372">
      <w:pPr>
        <w:numPr>
          <w:ilvl w:val="0"/>
          <w:numId w:val="5"/>
        </w:numPr>
        <w:autoSpaceDE w:val="0"/>
        <w:autoSpaceDN w:val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zamieszkałym/</w:t>
      </w:r>
      <w:proofErr w:type="spellStart"/>
      <w:r>
        <w:rPr>
          <w:rFonts w:ascii="Open Sans" w:eastAsia="Open Sans" w:hAnsi="Open Sans" w:cs="Open Sans"/>
        </w:rPr>
        <w:t>łą</w:t>
      </w:r>
      <w:proofErr w:type="spellEnd"/>
      <w:r>
        <w:rPr>
          <w:rFonts w:ascii="Open Sans" w:eastAsia="Open Sans" w:hAnsi="Open Sans" w:cs="Open Sans"/>
        </w:rPr>
        <w:t xml:space="preserve"> w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]([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]), przy ul.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posiadającym PESEL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zwanym/ą dalej: „</w:t>
      </w:r>
      <w:r>
        <w:rPr>
          <w:rFonts w:ascii="Open Sans" w:eastAsia="Open Sans" w:hAnsi="Open Sans" w:cs="Open Sans"/>
          <w:b/>
        </w:rPr>
        <w:t>Liderem Grupy</w:t>
      </w:r>
      <w:r>
        <w:rPr>
          <w:rFonts w:ascii="Open Sans" w:eastAsia="Open Sans" w:hAnsi="Open Sans" w:cs="Open Sans"/>
        </w:rPr>
        <w:t>”,</w:t>
      </w:r>
    </w:p>
    <w:p w:rsidR="00970372" w:rsidRDefault="00970372" w:rsidP="00970372">
      <w:pPr>
        <w:numPr>
          <w:ilvl w:val="0"/>
          <w:numId w:val="5"/>
        </w:numPr>
        <w:autoSpaceDE w:val="0"/>
        <w:autoSpaceDN w:val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zamieszkałym/</w:t>
      </w:r>
      <w:proofErr w:type="spellStart"/>
      <w:r>
        <w:rPr>
          <w:rFonts w:ascii="Open Sans" w:eastAsia="Open Sans" w:hAnsi="Open Sans" w:cs="Open Sans"/>
        </w:rPr>
        <w:t>łą</w:t>
      </w:r>
      <w:proofErr w:type="spellEnd"/>
      <w:r>
        <w:rPr>
          <w:rFonts w:ascii="Open Sans" w:eastAsia="Open Sans" w:hAnsi="Open Sans" w:cs="Open Sans"/>
        </w:rPr>
        <w:t xml:space="preserve"> w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]([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]), przy ul.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posiadającym PESEL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zwanym/ą dalej: „</w:t>
      </w:r>
      <w:r>
        <w:rPr>
          <w:rFonts w:ascii="Open Sans" w:eastAsia="Open Sans" w:hAnsi="Open Sans" w:cs="Open Sans"/>
          <w:b/>
        </w:rPr>
        <w:t>Członkiem Grupy</w:t>
      </w:r>
      <w:r>
        <w:rPr>
          <w:rFonts w:ascii="Open Sans" w:eastAsia="Open Sans" w:hAnsi="Open Sans" w:cs="Open Sans"/>
        </w:rPr>
        <w:t>”,</w:t>
      </w:r>
    </w:p>
    <w:p w:rsidR="00970372" w:rsidRDefault="00970372" w:rsidP="00970372">
      <w:pPr>
        <w:numPr>
          <w:ilvl w:val="0"/>
          <w:numId w:val="5"/>
        </w:numPr>
        <w:autoSpaceDE w:val="0"/>
        <w:autoSpaceDN w:val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zamieszkałym/</w:t>
      </w:r>
      <w:proofErr w:type="spellStart"/>
      <w:r>
        <w:rPr>
          <w:rFonts w:ascii="Open Sans" w:eastAsia="Open Sans" w:hAnsi="Open Sans" w:cs="Open Sans"/>
        </w:rPr>
        <w:t>łą</w:t>
      </w:r>
      <w:proofErr w:type="spellEnd"/>
      <w:r>
        <w:rPr>
          <w:rFonts w:ascii="Open Sans" w:eastAsia="Open Sans" w:hAnsi="Open Sans" w:cs="Open Sans"/>
        </w:rPr>
        <w:t xml:space="preserve"> w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]([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]), przy ul.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posiadającym PESEL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zwanym/ą dalej: „</w:t>
      </w:r>
      <w:r>
        <w:rPr>
          <w:rFonts w:ascii="Open Sans" w:eastAsia="Open Sans" w:hAnsi="Open Sans" w:cs="Open Sans"/>
          <w:b/>
        </w:rPr>
        <w:t>Członkiem Grupy</w:t>
      </w:r>
      <w:r>
        <w:rPr>
          <w:rFonts w:ascii="Open Sans" w:eastAsia="Open Sans" w:hAnsi="Open Sans" w:cs="Open Sans"/>
        </w:rPr>
        <w:t>”,</w:t>
      </w:r>
    </w:p>
    <w:p w:rsidR="00970372" w:rsidRDefault="00970372" w:rsidP="00970372">
      <w:pPr>
        <w:jc w:val="both"/>
        <w:rPr>
          <w:rFonts w:ascii="Open Sans" w:eastAsia="Open Sans" w:hAnsi="Open Sans" w:cs="Open Sans"/>
        </w:rPr>
      </w:pPr>
    </w:p>
    <w:p w:rsidR="00970372" w:rsidRDefault="00970372" w:rsidP="00970372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zwanymi dalej łącznie: „</w:t>
      </w:r>
      <w:r>
        <w:rPr>
          <w:rFonts w:ascii="Open Sans" w:eastAsia="Open Sans" w:hAnsi="Open Sans" w:cs="Open Sans"/>
          <w:b/>
        </w:rPr>
        <w:t>Grupą</w:t>
      </w:r>
      <w:r>
        <w:rPr>
          <w:rFonts w:ascii="Open Sans" w:eastAsia="Open Sans" w:hAnsi="Open Sans" w:cs="Open Sans"/>
        </w:rPr>
        <w:t>” bądź „</w:t>
      </w:r>
      <w:r>
        <w:rPr>
          <w:rFonts w:ascii="Open Sans" w:eastAsia="Open Sans" w:hAnsi="Open Sans" w:cs="Open Sans"/>
          <w:b/>
        </w:rPr>
        <w:t>Stronami</w:t>
      </w:r>
      <w:r>
        <w:rPr>
          <w:rFonts w:ascii="Open Sans" w:eastAsia="Open Sans" w:hAnsi="Open Sans" w:cs="Open Sans"/>
        </w:rPr>
        <w:t>”.</w:t>
      </w:r>
    </w:p>
    <w:p w:rsidR="00970372" w:rsidRDefault="00970372" w:rsidP="00970372">
      <w:pPr>
        <w:jc w:val="both"/>
        <w:rPr>
          <w:rFonts w:ascii="Open Sans" w:eastAsia="Open Sans" w:hAnsi="Open Sans" w:cs="Open Sans"/>
        </w:rPr>
      </w:pPr>
    </w:p>
    <w:p w:rsidR="00970372" w:rsidRDefault="00970372" w:rsidP="00970372">
      <w:pPr>
        <w:jc w:val="both"/>
        <w:rPr>
          <w:rFonts w:ascii="Open Sans" w:eastAsia="Open Sans" w:hAnsi="Open Sans" w:cs="Open Sans"/>
        </w:rPr>
      </w:pPr>
    </w:p>
    <w:p w:rsidR="00970372" w:rsidRDefault="00970372" w:rsidP="00970372">
      <w:pPr>
        <w:keepNext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Preambuła</w:t>
      </w:r>
    </w:p>
    <w:p w:rsidR="00970372" w:rsidRDefault="00970372" w:rsidP="00970372">
      <w:pPr>
        <w:keepNext/>
        <w:jc w:val="center"/>
        <w:rPr>
          <w:rFonts w:ascii="Open Sans" w:eastAsia="Open Sans" w:hAnsi="Open Sans" w:cs="Open Sans"/>
          <w:b/>
        </w:rPr>
      </w:pPr>
    </w:p>
    <w:p w:rsidR="00970372" w:rsidRDefault="00970372" w:rsidP="00970372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Porozumienie jest zawierane w związku z zamiarem podjęcia przez Grupę działań związanych z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w tym w szczególności złożenia oferty (dalej jako: „</w:t>
      </w:r>
      <w:r>
        <w:rPr>
          <w:rFonts w:ascii="Open Sans" w:eastAsia="Open Sans" w:hAnsi="Open Sans" w:cs="Open Sans"/>
          <w:b/>
        </w:rPr>
        <w:t>Oferta</w:t>
      </w:r>
      <w:r>
        <w:rPr>
          <w:rFonts w:ascii="Open Sans" w:eastAsia="Open Sans" w:hAnsi="Open Sans" w:cs="Open Sans"/>
        </w:rPr>
        <w:t>”) realizacji projektu pn.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 (dalej jako: „</w:t>
      </w:r>
      <w:r>
        <w:rPr>
          <w:rFonts w:ascii="Open Sans" w:eastAsia="Open Sans" w:hAnsi="Open Sans" w:cs="Open Sans"/>
          <w:b/>
        </w:rPr>
        <w:t>Projekt</w:t>
      </w:r>
      <w:r>
        <w:rPr>
          <w:rFonts w:ascii="Open Sans" w:eastAsia="Open Sans" w:hAnsi="Open Sans" w:cs="Open Sans"/>
        </w:rPr>
        <w:t>”), celem uzyskania finansowania w ramach realizowanego przez Wielkopolską Sieć Organizacji Pozarządowych „Działamy Razem” z siedzibą w Rokosowo 1, 63-805 Łęka Mała (dalej jako: „</w:t>
      </w:r>
      <w:r>
        <w:rPr>
          <w:rFonts w:ascii="Open Sans" w:eastAsia="Open Sans" w:hAnsi="Open Sans" w:cs="Open Sans"/>
          <w:b/>
        </w:rPr>
        <w:t>Operator</w:t>
      </w:r>
      <w:r>
        <w:rPr>
          <w:rFonts w:ascii="Open Sans" w:eastAsia="Open Sans" w:hAnsi="Open Sans" w:cs="Open Sans"/>
        </w:rPr>
        <w:t xml:space="preserve">”) Konkursu </w:t>
      </w:r>
      <w:proofErr w:type="spellStart"/>
      <w:r>
        <w:rPr>
          <w:rFonts w:ascii="Open Sans" w:eastAsia="Open Sans" w:hAnsi="Open Sans" w:cs="Open Sans"/>
        </w:rPr>
        <w:t>Mikrograntów</w:t>
      </w:r>
      <w:proofErr w:type="spellEnd"/>
      <w:r>
        <w:rPr>
          <w:rFonts w:ascii="Open Sans" w:eastAsia="Open Sans" w:hAnsi="Open Sans" w:cs="Open Sans"/>
        </w:rPr>
        <w:t xml:space="preserve"> pn. Poznańskie Centrum Dla Rodziny 2021 (dalej jako: „</w:t>
      </w:r>
      <w:r>
        <w:rPr>
          <w:rFonts w:ascii="Open Sans" w:eastAsia="Open Sans" w:hAnsi="Open Sans" w:cs="Open Sans"/>
          <w:b/>
        </w:rPr>
        <w:t>Konkurs</w:t>
      </w:r>
      <w:r>
        <w:rPr>
          <w:rFonts w:ascii="Open Sans" w:eastAsia="Open Sans" w:hAnsi="Open Sans" w:cs="Open Sans"/>
        </w:rPr>
        <w:t xml:space="preserve">”), finansowanego ze środków Miasta Poznania.  </w:t>
      </w:r>
    </w:p>
    <w:p w:rsidR="00970372" w:rsidRDefault="00970372" w:rsidP="00970372">
      <w:pPr>
        <w:jc w:val="both"/>
        <w:rPr>
          <w:rFonts w:ascii="Open Sans" w:eastAsia="Open Sans" w:hAnsi="Open Sans" w:cs="Open Sans"/>
        </w:rPr>
      </w:pP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1</w:t>
      </w: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Przedmiot Porozumienia</w:t>
      </w:r>
    </w:p>
    <w:p w:rsidR="00970372" w:rsidRDefault="00970372" w:rsidP="00970372">
      <w:pPr>
        <w:numPr>
          <w:ilvl w:val="0"/>
          <w:numId w:val="7"/>
        </w:numPr>
        <w:autoSpaceDE w:val="0"/>
        <w:autoSpaceDN w:val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Przedmiotem Porozumienia jest utworzenie Grupy oraz określenie zasad i warunków współpracy przy:</w:t>
      </w:r>
    </w:p>
    <w:p w:rsidR="00970372" w:rsidRDefault="00970372" w:rsidP="00970372">
      <w:pPr>
        <w:numPr>
          <w:ilvl w:val="1"/>
          <w:numId w:val="7"/>
        </w:numPr>
        <w:autoSpaceDE w:val="0"/>
        <w:autoSpaceDN w:val="0"/>
        <w:ind w:left="851" w:hanging="425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złożeniu Oferty realizacji Projektu, którego przedmiot mieści się w sferze pożytku publicznego tj. w zakresie działań określonych w art. 4 ustawy z dnia 24 kwietnia 2003 r. o działalności pożytku publicznego i wolontariacie </w:t>
      </w:r>
      <w:r>
        <w:rPr>
          <w:rFonts w:ascii="Open Sans" w:eastAsia="Open Sans" w:hAnsi="Open Sans" w:cs="Open Sans"/>
          <w:color w:val="000000"/>
        </w:rPr>
        <w:t>(</w:t>
      </w:r>
      <w:proofErr w:type="spellStart"/>
      <w:r>
        <w:rPr>
          <w:rFonts w:ascii="Open Sans" w:eastAsia="Open Sans" w:hAnsi="Open Sans" w:cs="Open Sans"/>
          <w:color w:val="000000"/>
        </w:rPr>
        <w:t>t.j</w:t>
      </w:r>
      <w:proofErr w:type="spellEnd"/>
      <w:r>
        <w:rPr>
          <w:rFonts w:ascii="Open Sans" w:eastAsia="Open Sans" w:hAnsi="Open Sans" w:cs="Open Sans"/>
          <w:color w:val="000000"/>
        </w:rPr>
        <w:t xml:space="preserve">. </w:t>
      </w:r>
      <w:proofErr w:type="spellStart"/>
      <w:r>
        <w:rPr>
          <w:rFonts w:ascii="Open Sans" w:eastAsia="Open Sans" w:hAnsi="Open Sans" w:cs="Open Sans"/>
          <w:color w:val="000000"/>
        </w:rPr>
        <w:t>Dz.U</w:t>
      </w:r>
      <w:proofErr w:type="spellEnd"/>
      <w:r>
        <w:rPr>
          <w:rFonts w:ascii="Open Sans" w:eastAsia="Open Sans" w:hAnsi="Open Sans" w:cs="Open Sans"/>
          <w:color w:val="000000"/>
        </w:rPr>
        <w:t xml:space="preserve">. z 2020 r. poz. 1057z </w:t>
      </w:r>
      <w:proofErr w:type="spellStart"/>
      <w:r>
        <w:rPr>
          <w:rFonts w:ascii="Open Sans" w:eastAsia="Open Sans" w:hAnsi="Open Sans" w:cs="Open Sans"/>
          <w:color w:val="000000"/>
        </w:rPr>
        <w:t>późn</w:t>
      </w:r>
      <w:proofErr w:type="spellEnd"/>
      <w:r>
        <w:rPr>
          <w:rFonts w:ascii="Open Sans" w:eastAsia="Open Sans" w:hAnsi="Open Sans" w:cs="Open Sans"/>
          <w:color w:val="000000"/>
        </w:rPr>
        <w:t xml:space="preserve">. zm.) </w:t>
      </w:r>
      <w:r>
        <w:rPr>
          <w:rFonts w:ascii="Open Sans" w:eastAsia="Open Sans" w:hAnsi="Open Sans" w:cs="Open Sans"/>
        </w:rPr>
        <w:t xml:space="preserve">w ramach Konkursu, i jest </w:t>
      </w:r>
      <w:r>
        <w:rPr>
          <w:rFonts w:ascii="Open Sans" w:eastAsia="Open Sans" w:hAnsi="Open Sans" w:cs="Open Sans"/>
          <w:b/>
        </w:rPr>
        <w:t>zgodny z celami Konkursu</w:t>
      </w:r>
      <w:r>
        <w:rPr>
          <w:rFonts w:ascii="Open Sans" w:eastAsia="Open Sans" w:hAnsi="Open Sans" w:cs="Open Sans"/>
        </w:rPr>
        <w:t>,</w:t>
      </w:r>
    </w:p>
    <w:p w:rsidR="00970372" w:rsidRDefault="00970372" w:rsidP="00970372">
      <w:pPr>
        <w:numPr>
          <w:ilvl w:val="1"/>
          <w:numId w:val="7"/>
        </w:numPr>
        <w:autoSpaceDE w:val="0"/>
        <w:autoSpaceDN w:val="0"/>
        <w:ind w:left="851" w:hanging="425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realizacji Projektu oraz umowy o finansowanie Projektu (dalej jako: „</w:t>
      </w:r>
      <w:r>
        <w:rPr>
          <w:rFonts w:ascii="Open Sans" w:eastAsia="Open Sans" w:hAnsi="Open Sans" w:cs="Open Sans"/>
          <w:b/>
        </w:rPr>
        <w:t>Umowa finansowania</w:t>
      </w:r>
      <w:r>
        <w:rPr>
          <w:rFonts w:ascii="Open Sans" w:eastAsia="Open Sans" w:hAnsi="Open Sans" w:cs="Open Sans"/>
        </w:rPr>
        <w:t>”), która zostanie zawarta przez Grupę z Operatorem w przypadku uzyskania finansowania (dalej jako: „</w:t>
      </w:r>
      <w:r>
        <w:rPr>
          <w:rFonts w:ascii="Open Sans" w:eastAsia="Open Sans" w:hAnsi="Open Sans" w:cs="Open Sans"/>
          <w:b/>
        </w:rPr>
        <w:t>finansowanie</w:t>
      </w:r>
      <w:r>
        <w:rPr>
          <w:rFonts w:ascii="Open Sans" w:eastAsia="Open Sans" w:hAnsi="Open Sans" w:cs="Open Sans"/>
        </w:rPr>
        <w:t>”) w ramach Konkursu,</w:t>
      </w:r>
    </w:p>
    <w:p w:rsidR="00970372" w:rsidRDefault="00970372" w:rsidP="00970372">
      <w:pPr>
        <w:numPr>
          <w:ilvl w:val="1"/>
          <w:numId w:val="7"/>
        </w:numPr>
        <w:autoSpaceDE w:val="0"/>
        <w:autoSpaceDN w:val="0"/>
        <w:ind w:left="851" w:hanging="425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prawidłowego rozliczenia Projektu – zgodnie z regulaminem Konkursu.</w:t>
      </w:r>
    </w:p>
    <w:p w:rsidR="00970372" w:rsidRDefault="00970372" w:rsidP="00970372">
      <w:pPr>
        <w:numPr>
          <w:ilvl w:val="0"/>
          <w:numId w:val="7"/>
        </w:numPr>
        <w:autoSpaceDE w:val="0"/>
        <w:autoSpaceDN w:val="0"/>
        <w:ind w:left="426" w:hanging="349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Grupa będzie prowadzona pod nazwą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].</w:t>
      </w:r>
    </w:p>
    <w:p w:rsidR="00970372" w:rsidRDefault="00970372" w:rsidP="00970372">
      <w:pPr>
        <w:numPr>
          <w:ilvl w:val="0"/>
          <w:numId w:val="7"/>
        </w:numPr>
        <w:autoSpaceDE w:val="0"/>
        <w:autoSpaceDN w:val="0"/>
        <w:ind w:left="426" w:hanging="349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Grupa zostaje zawiązana na czas określony od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 do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]/ na czas nieokreślony</w:t>
      </w:r>
      <w:r>
        <w:rPr>
          <w:rFonts w:ascii="Open Sans" w:eastAsia="Open Sans" w:hAnsi="Open Sans" w:cs="Open Sans"/>
          <w:vertAlign w:val="superscript"/>
        </w:rPr>
        <w:footnoteReference w:id="1"/>
      </w:r>
      <w:r>
        <w:rPr>
          <w:rFonts w:ascii="Open Sans" w:eastAsia="Open Sans" w:hAnsi="Open Sans" w:cs="Open Sans"/>
        </w:rPr>
        <w:t>.</w:t>
      </w:r>
    </w:p>
    <w:p w:rsidR="00970372" w:rsidRDefault="00970372" w:rsidP="00970372">
      <w:pPr>
        <w:numPr>
          <w:ilvl w:val="0"/>
          <w:numId w:val="7"/>
        </w:numPr>
        <w:autoSpaceDE w:val="0"/>
        <w:autoSpaceDN w:val="0"/>
        <w:ind w:left="426" w:hanging="349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skład Grupy będą wchodzić wszystkie osoby wskazane w komparycji Porozumienia w pkt od 1) do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 (dalej jako: „</w:t>
      </w:r>
      <w:r>
        <w:rPr>
          <w:rFonts w:ascii="Open Sans" w:eastAsia="Open Sans" w:hAnsi="Open Sans" w:cs="Open Sans"/>
          <w:b/>
        </w:rPr>
        <w:t>Członkowie</w:t>
      </w:r>
      <w:r>
        <w:rPr>
          <w:rFonts w:ascii="Open Sans" w:eastAsia="Open Sans" w:hAnsi="Open Sans" w:cs="Open Sans"/>
        </w:rPr>
        <w:t xml:space="preserve">”), którzy złożyli deklarację członkostwa w Grupie Nieformalnej, której wzór stanowi załącznik nr 1 do Porozumienia. </w:t>
      </w:r>
    </w:p>
    <w:p w:rsidR="00970372" w:rsidRDefault="00970372" w:rsidP="00970372">
      <w:pPr>
        <w:jc w:val="center"/>
        <w:rPr>
          <w:rFonts w:ascii="Open Sans" w:eastAsia="Open Sans" w:hAnsi="Open Sans" w:cs="Open Sans"/>
        </w:rPr>
      </w:pP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2</w:t>
      </w: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Zasady współpracy</w:t>
      </w:r>
    </w:p>
    <w:p w:rsidR="00970372" w:rsidRDefault="00970372" w:rsidP="00970372">
      <w:pPr>
        <w:numPr>
          <w:ilvl w:val="0"/>
          <w:numId w:val="1"/>
        </w:numPr>
        <w:autoSpaceDE w:val="0"/>
        <w:autoSpaceDN w:val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Strony zgodnie ustalają, że Grupa w ramach Porozumienia zobowiązuje się do: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przeprowadzenia działań w ramach Projektu z należytą starannością oraz zgodnie ze złożoną Ofertą,  do dnia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przygotowania sprawozdania z realizacji Projektu do dnia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obejmującego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 xml:space="preserve">]; 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prowadzenia dokumentacji związanej z realizacją Projektu.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aktywnego uczestnictwa i współpracy przy pracy nad Ofertą oraz przy realizacji zadań/obowiązków wynikających z Porozumienia, mających na celu realizację Projektu,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stosowania przyjętego przez Strony w trybie roboczym sposobu przepływu informacji oraz kontaktu,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wykorzystywania środków finansowych przyznanych w ramach Konkursu w formie finansowania wyłącznie na realizację zadań związanych z realizacją Projektu, zgodnie z zapisami Umowy finansowania, 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niezwłocznego informowania siebie nawzajem i przedstawicieli Operatora o przeszkodach w realizacji zadań objętych Projektem, w tym o potencjalnym ryzyku zaprzestania realizacji tych zadań</w:t>
      </w:r>
      <w:r>
        <w:rPr>
          <w:rFonts w:ascii="Open Sans" w:eastAsia="Open Sans" w:hAnsi="Open Sans" w:cs="Open Sans"/>
        </w:rPr>
        <w:t xml:space="preserve">, 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poddania się kontroli w  zakresie prawidłowej realizacji zadań w Projekcie, realizowanej przez uprawnionych przedstawicieli Operatora lub inne uprawnione do kontroli podmioty, w tym w szczególności:</w:t>
      </w:r>
    </w:p>
    <w:p w:rsidR="00970372" w:rsidRDefault="00970372" w:rsidP="00970372">
      <w:pPr>
        <w:numPr>
          <w:ilvl w:val="2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zapewnienie wglądu w dokumenty, w tym dokumenty księgowe, związane z realizacją Projektu,</w:t>
      </w:r>
    </w:p>
    <w:p w:rsidR="00970372" w:rsidRDefault="00970372" w:rsidP="00970372">
      <w:pPr>
        <w:numPr>
          <w:ilvl w:val="2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umożliwienie uprawnionym podmiotom - zgodnie z warunkami Konkursu - przeprowadzenia czynności kontrolnych, w tym  dostępu do swojej siedziby i innych miejsc realizacji Projektu, </w:t>
      </w:r>
    </w:p>
    <w:p w:rsidR="00970372" w:rsidRDefault="00970372" w:rsidP="00970372">
      <w:pPr>
        <w:numPr>
          <w:ilvl w:val="2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informowanie siebie nawzajem o obowiązku poddania się czynnościom kontrolnym, współpracy z podmiotami zewnętrznymi, realizującymi badanie ewaluacyjne poprzez m.in. udzielanie każdorazowo na wniosek tych podmiotów dokumentów i informacji na temat realizacji Projektu, niezbędnych do przeprowadzenia badania ewaluacyjnego,</w:t>
      </w:r>
    </w:p>
    <w:p w:rsidR="00970372" w:rsidRDefault="00970372" w:rsidP="00970372">
      <w:pPr>
        <w:numPr>
          <w:ilvl w:val="2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udostępnianie każdorazowo na wniosek uprawnionych przedstawicieli Operatora lub innych uprawnionych podmiotów dokumentów lub informacji umożliwiających dokonanie oceny wpływu realizowanych zadań w odniesieniu  do celów Projektu, </w:t>
      </w:r>
    </w:p>
    <w:p w:rsidR="00970372" w:rsidRDefault="00970372" w:rsidP="00970372">
      <w:pPr>
        <w:numPr>
          <w:ilvl w:val="2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gromadzenia i przechowywania dokumentacji związanej z realizacją Projektu przez okres co najmniej 5 lat, licząc od początku roku następującego po roku, w którym Strony zrealizowały Projekt,</w:t>
      </w:r>
    </w:p>
    <w:p w:rsidR="00970372" w:rsidRDefault="00970372" w:rsidP="00970372">
      <w:pPr>
        <w:numPr>
          <w:ilvl w:val="2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przestrzegania określonych przez Operatora w Umowie finansowania reguł informowania o Projekcie i oznaczenia Projektu.</w:t>
      </w:r>
    </w:p>
    <w:p w:rsidR="00970372" w:rsidRDefault="00970372" w:rsidP="00970372">
      <w:pPr>
        <w:numPr>
          <w:ilvl w:val="0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Lider Grupy, z zastrzeżeniem ust. 3, jest upoważniony i zobowiązany do: 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reprezentowania Grupy przed Operatorem, 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podpisania Oferty oraz poświadczenia za zgodność z oryginałem załączników do niej,</w:t>
      </w:r>
    </w:p>
    <w:p w:rsidR="00970372" w:rsidRDefault="00970372" w:rsidP="009E72F9">
      <w:pPr>
        <w:numPr>
          <w:ilvl w:val="1"/>
          <w:numId w:val="4"/>
        </w:numPr>
        <w:autoSpaceDE w:val="0"/>
        <w:autoSpaceDN w:val="0"/>
        <w:spacing w:after="24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utrzymywania kontaktu z przedstawicielami Operatora w toku realizacji Projektu.</w:t>
      </w:r>
    </w:p>
    <w:p w:rsidR="009E72F9" w:rsidRDefault="009E72F9" w:rsidP="009E72F9">
      <w:pPr>
        <w:autoSpaceDE w:val="0"/>
        <w:autoSpaceDN w:val="0"/>
        <w:ind w:left="360"/>
        <w:jc w:val="both"/>
        <w:rPr>
          <w:rFonts w:ascii="Open Sans" w:eastAsia="Open Sans" w:hAnsi="Open Sans" w:cs="Open Sans"/>
        </w:rPr>
      </w:pPr>
      <w:r w:rsidRPr="009E72F9">
        <w:rPr>
          <w:rFonts w:ascii="Open Sans" w:eastAsia="Open Sans" w:hAnsi="Open Sans" w:cs="Open Sans"/>
          <w:b/>
        </w:rPr>
        <w:t xml:space="preserve">Patron </w:t>
      </w:r>
      <w:r w:rsidRPr="009E72F9">
        <w:rPr>
          <w:rFonts w:ascii="Open Sans" w:eastAsia="Open Sans" w:hAnsi="Open Sans" w:cs="Open Sans"/>
        </w:rPr>
        <w:t xml:space="preserve">– organizacja pozarządowa lub inny podmiot w rozumieniu w art. 3 ust. 3 </w:t>
      </w:r>
      <w:proofErr w:type="spellStart"/>
      <w:r w:rsidRPr="009E72F9">
        <w:rPr>
          <w:rFonts w:ascii="Open Sans" w:eastAsia="Open Sans" w:hAnsi="Open Sans" w:cs="Open Sans"/>
        </w:rPr>
        <w:t>UoDPPiW</w:t>
      </w:r>
      <w:proofErr w:type="spellEnd"/>
      <w:r w:rsidRPr="009E72F9">
        <w:rPr>
          <w:rFonts w:ascii="Open Sans" w:eastAsia="Open Sans" w:hAnsi="Open Sans" w:cs="Open Sans"/>
        </w:rPr>
        <w:t xml:space="preserve">, Jego rolą jest wsparcie grupy nieformalnej w realizacji </w:t>
      </w:r>
      <w:proofErr w:type="spellStart"/>
      <w:r w:rsidRPr="009E72F9">
        <w:rPr>
          <w:rFonts w:ascii="Open Sans" w:eastAsia="Open Sans" w:hAnsi="Open Sans" w:cs="Open Sans"/>
        </w:rPr>
        <w:t>Mikrograntu</w:t>
      </w:r>
      <w:proofErr w:type="spellEnd"/>
      <w:r w:rsidRPr="009E72F9">
        <w:rPr>
          <w:rFonts w:ascii="Open Sans" w:eastAsia="Open Sans" w:hAnsi="Open Sans" w:cs="Open Sans"/>
        </w:rPr>
        <w:t xml:space="preserve">. Patron odpowiada m. in. za prowadzenie wyodrębnionej dokumentacji finansowo-księgowej i ewidencji księgowej związanej z realizacją </w:t>
      </w:r>
      <w:proofErr w:type="spellStart"/>
      <w:r w:rsidRPr="009E72F9">
        <w:rPr>
          <w:rFonts w:ascii="Open Sans" w:eastAsia="Open Sans" w:hAnsi="Open Sans" w:cs="Open Sans"/>
        </w:rPr>
        <w:t>Mikrograntu</w:t>
      </w:r>
      <w:proofErr w:type="spellEnd"/>
      <w:r w:rsidRPr="009E72F9">
        <w:rPr>
          <w:rFonts w:ascii="Open Sans" w:eastAsia="Open Sans" w:hAnsi="Open Sans" w:cs="Open Sans"/>
        </w:rPr>
        <w:t xml:space="preserve">. Na konto bankowe Patrona zostanie przekazany </w:t>
      </w:r>
      <w:proofErr w:type="spellStart"/>
      <w:r w:rsidRPr="009E72F9">
        <w:rPr>
          <w:rFonts w:ascii="Open Sans" w:eastAsia="Open Sans" w:hAnsi="Open Sans" w:cs="Open Sans"/>
        </w:rPr>
        <w:t>Mikrogrant</w:t>
      </w:r>
      <w:proofErr w:type="spellEnd"/>
      <w:r w:rsidRPr="009E72F9">
        <w:rPr>
          <w:rFonts w:ascii="Open Sans" w:eastAsia="Open Sans" w:hAnsi="Open Sans" w:cs="Open Sans"/>
        </w:rPr>
        <w:t>.</w:t>
      </w:r>
    </w:p>
    <w:p w:rsidR="00970372" w:rsidRDefault="00970372" w:rsidP="00970372">
      <w:pPr>
        <w:numPr>
          <w:ilvl w:val="0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Patron grupy jest upoważniony i zobowiązany do:</w:t>
      </w:r>
    </w:p>
    <w:p w:rsidR="009E72F9" w:rsidRPr="009E72F9" w:rsidRDefault="009E72F9" w:rsidP="009E72F9">
      <w:pPr>
        <w:autoSpaceDE w:val="0"/>
        <w:autoSpaceDN w:val="0"/>
        <w:ind w:left="360"/>
        <w:jc w:val="both"/>
        <w:rPr>
          <w:rFonts w:ascii="Open Sans" w:eastAsia="Open Sans" w:hAnsi="Open Sans" w:cs="Open Sans"/>
          <w:i/>
        </w:rPr>
      </w:pPr>
      <w:r w:rsidRPr="009E72F9">
        <w:rPr>
          <w:rFonts w:ascii="Open Sans" w:eastAsia="Open Sans" w:hAnsi="Open Sans" w:cs="Open Sans"/>
          <w:i/>
        </w:rPr>
        <w:t>(dotyczy w przypadku zawierania porozumienia z Patronem)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realizacji Umowy finansowania w zakresie wydatkowania środków zgodnie z warunkami w niej przewidzianymi, rozliczenia Projektu, prowadzenia księgowości (ewidencji dokumentów księgowych) związanej z realizacją Projektu,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nadzorowania i kontroli realizacji Projektu przez Grupę, w tym zgodności jego realizacji z opisem i budżetem Projektu zawartymi w Ofercie,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prowadzenia dla Projektu wyodrębnionej dokumentacji finansowo-księgowej i ewidencji księgowej zadania publicznego, zgodnie z zasadami wynikającymi z ustawy z dnia 29 września 1994 r. o rachunkowości (</w:t>
      </w:r>
      <w:proofErr w:type="spellStart"/>
      <w:r>
        <w:rPr>
          <w:rFonts w:ascii="Open Sans" w:eastAsia="Open Sans" w:hAnsi="Open Sans" w:cs="Open Sans"/>
        </w:rPr>
        <w:t>t.j</w:t>
      </w:r>
      <w:proofErr w:type="spellEnd"/>
      <w:r>
        <w:rPr>
          <w:rFonts w:ascii="Open Sans" w:eastAsia="Open Sans" w:hAnsi="Open Sans" w:cs="Open Sans"/>
        </w:rPr>
        <w:t xml:space="preserve">. Dz. U. z 2021 r. poz. 217 z </w:t>
      </w:r>
      <w:proofErr w:type="spellStart"/>
      <w:r>
        <w:rPr>
          <w:rFonts w:ascii="Open Sans" w:eastAsia="Open Sans" w:hAnsi="Open Sans" w:cs="Open Sans"/>
        </w:rPr>
        <w:t>późn</w:t>
      </w:r>
      <w:proofErr w:type="spellEnd"/>
      <w:r>
        <w:rPr>
          <w:rFonts w:ascii="Open Sans" w:eastAsia="Open Sans" w:hAnsi="Open Sans" w:cs="Open Sans"/>
        </w:rPr>
        <w:t xml:space="preserve">. zm.) w sposób umożliwiający identyfikację poszczególnych operacji księgowych, 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sporządzenia na odwrocie każdej faktury VAT/rachunku, wystawionych w związku z realizacją Projektu, trwałego opisu zawierającego informacje: z jakich środków wydatkowana kwota została pokryta oraz jakie było przeznaczenie zakupionych towarów, usług lub innego rodzaju opłaconej należności - informacja powinna być podpisana przez osobę odpowiedzialną za sprawy dotyczące rozliczeń finansowych Zleceniobiorcy,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prowadzenia rozliczeń finansowych wynikających z realizacji Projektu z kontrahentami, 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udzielania na każdy wniosek przedstawicieli Operatora informacji i wyjaśnień co do zadań realizowanych w ramach Projektu, w terminie i formie umożliwiającej Operatorowi wywiązanie się z jego obowiązków informacyjno-sprawozdawczych,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dbania o realizację przez Grupę obowiązku promocji przyznanego finansowania ze środków Operatora uzyskanych w ramach Konkursu zgodnie z zasadami </w:t>
      </w:r>
      <w:r>
        <w:rPr>
          <w:rFonts w:ascii="Open Sans" w:eastAsia="Open Sans" w:hAnsi="Open Sans" w:cs="Open Sans"/>
          <w:color w:val="222222"/>
        </w:rPr>
        <w:t xml:space="preserve">wizualizacji określonymi w </w:t>
      </w:r>
      <w:r w:rsidR="00290D7E">
        <w:rPr>
          <w:rFonts w:ascii="Open Sans" w:eastAsia="Open Sans" w:hAnsi="Open Sans" w:cs="Open Sans"/>
          <w:color w:val="222222"/>
        </w:rPr>
        <w:t>Umowie finansowania</w:t>
      </w:r>
      <w:r>
        <w:rPr>
          <w:rFonts w:ascii="Open Sans" w:eastAsia="Open Sans" w:hAnsi="Open Sans" w:cs="Open Sans"/>
        </w:rPr>
        <w:t xml:space="preserve">.    </w:t>
      </w: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3</w:t>
      </w: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Odpowiedzialność Stron</w:t>
      </w:r>
    </w:p>
    <w:p w:rsidR="00970372" w:rsidRDefault="00970372" w:rsidP="00970372">
      <w:pPr>
        <w:numPr>
          <w:ilvl w:val="0"/>
          <w:numId w:val="8"/>
        </w:numPr>
        <w:autoSpaceDE w:val="0"/>
        <w:autoSpaceDN w:val="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Każda ze Stron ponosi odpowiedzialność za własne działania i zaniechania, w tym za prawidłową realizację Porozumienia w zakresie zadań, które są bądź powinny być realizowane przez daną Stronę.</w:t>
      </w:r>
    </w:p>
    <w:p w:rsidR="00970372" w:rsidRDefault="00970372" w:rsidP="00970372">
      <w:pPr>
        <w:numPr>
          <w:ilvl w:val="0"/>
          <w:numId w:val="8"/>
        </w:numPr>
        <w:autoSpaceDE w:val="0"/>
        <w:autoSpaceDN w:val="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Strony Porozumienia ustalają zgodnie, że nie będą dochodzić odszkodowania za szkody poniesione przez Strony lub ich personel powstałe na skutek czynności związanych z realizacją Porozumienia, z wyjątkiem szkód powstałych w wyniku winy umyślnej lub niedbalstwa Strony.</w:t>
      </w: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4</w:t>
      </w: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Zlecanie wykonywanych zadań</w:t>
      </w:r>
    </w:p>
    <w:p w:rsidR="00970372" w:rsidRDefault="00970372" w:rsidP="00970372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Grupa, zobowiązuje się do samodzielnego wykonywania zadań przyjętych na siebie w ramach Porozumienia i Umowy finansowania. Zlecanie przez Grupę części zadań </w:t>
      </w:r>
      <w:r>
        <w:rPr>
          <w:rFonts w:ascii="Open Sans" w:eastAsia="Open Sans" w:hAnsi="Open Sans" w:cs="Open Sans"/>
        </w:rPr>
        <w:lastRenderedPageBreak/>
        <w:t>objętych Porozumieniem podmiotom nie będącym stroną Porozumienia, jest niedopuszczalne.</w:t>
      </w:r>
    </w:p>
    <w:p w:rsidR="00C340F0" w:rsidRDefault="00C340F0" w:rsidP="009E72F9">
      <w:pPr>
        <w:rPr>
          <w:rFonts w:ascii="Open Sans" w:eastAsia="Open Sans" w:hAnsi="Open Sans" w:cs="Open Sans"/>
          <w:b/>
        </w:rPr>
      </w:pPr>
      <w:bookmarkStart w:id="0" w:name="_GoBack"/>
      <w:bookmarkEnd w:id="0"/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5</w:t>
      </w: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Zmiany Porozumienia</w:t>
      </w:r>
    </w:p>
    <w:p w:rsidR="00970372" w:rsidRDefault="00970372" w:rsidP="00970372">
      <w:pPr>
        <w:numPr>
          <w:ilvl w:val="0"/>
          <w:numId w:val="10"/>
        </w:numPr>
        <w:autoSpaceDE w:val="0"/>
        <w:autoSpaceDN w:val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Strony mogą zgłaszać propozycje zmian Porozumienia z zastrzeżeniem ust. 2 i 3 poniżej.</w:t>
      </w:r>
    </w:p>
    <w:p w:rsidR="00970372" w:rsidRDefault="00970372" w:rsidP="00970372">
      <w:pPr>
        <w:numPr>
          <w:ilvl w:val="0"/>
          <w:numId w:val="10"/>
        </w:numPr>
        <w:autoSpaceDE w:val="0"/>
        <w:autoSpaceDN w:val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Zmiany Porozumienia, w tym załączników do Porozumienia, mogą nastąpić wyłącznie w formie pisemnej pod rygorem nieważności.</w:t>
      </w:r>
    </w:p>
    <w:p w:rsidR="00970372" w:rsidRDefault="00970372" w:rsidP="00970372">
      <w:pPr>
        <w:numPr>
          <w:ilvl w:val="0"/>
          <w:numId w:val="10"/>
        </w:numPr>
        <w:autoSpaceDE w:val="0"/>
        <w:autoSpaceDN w:val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Zmiany, o których mowa w ust. 2 nie mogą być niezgodne z postanowieniami Umowy finansowania.</w:t>
      </w:r>
    </w:p>
    <w:p w:rsidR="00970372" w:rsidRDefault="00970372" w:rsidP="00970372">
      <w:pPr>
        <w:jc w:val="both"/>
        <w:rPr>
          <w:rFonts w:ascii="Open Sans" w:eastAsia="Open Sans" w:hAnsi="Open Sans" w:cs="Open Sans"/>
        </w:rPr>
      </w:pP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6</w:t>
      </w: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Rozwiązanie Porozumienia</w:t>
      </w:r>
    </w:p>
    <w:p w:rsidR="00970372" w:rsidRDefault="00970372" w:rsidP="00970372">
      <w:pPr>
        <w:numPr>
          <w:ilvl w:val="0"/>
          <w:numId w:val="9"/>
        </w:numPr>
        <w:autoSpaceDE w:val="0"/>
        <w:autoSpaceDN w:val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Porozumienie może zostać rozwiązane przed terminem określonym w § 1 ust. 3 powyżej, jedynie   w następujących przypadkach:</w:t>
      </w:r>
    </w:p>
    <w:p w:rsidR="00970372" w:rsidRDefault="00970372" w:rsidP="00970372">
      <w:pPr>
        <w:numPr>
          <w:ilvl w:val="1"/>
          <w:numId w:val="9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na podstawie porozumienia Stron, </w:t>
      </w:r>
    </w:p>
    <w:p w:rsidR="00970372" w:rsidRDefault="00970372" w:rsidP="00970372">
      <w:pPr>
        <w:numPr>
          <w:ilvl w:val="1"/>
          <w:numId w:val="9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w przypadku wystąpienia okoliczności uniemożliwiających dalsze wykonywanie zobowiązań wynikających z Porozumienia,</w:t>
      </w:r>
    </w:p>
    <w:p w:rsidR="00970372" w:rsidRDefault="00970372" w:rsidP="00970372">
      <w:pPr>
        <w:numPr>
          <w:ilvl w:val="1"/>
          <w:numId w:val="9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przypadku rozwiązania Umowy finansowania przez Operatora.</w:t>
      </w:r>
    </w:p>
    <w:p w:rsidR="00970372" w:rsidRDefault="00970372" w:rsidP="00970372">
      <w:pPr>
        <w:numPr>
          <w:ilvl w:val="0"/>
          <w:numId w:val="9"/>
        </w:numPr>
        <w:autoSpaceDE w:val="0"/>
        <w:autoSpaceDN w:val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przypadkach o których mowa w ust. 1 b i c powyżej, Porozumienie może zostać rozwiązane, przy zastrzeżeniu postanowienia ust. 3 poniżej, przez każdą ze Stron, w formie pisemnej, z zachowaniem jednomiesięcznego okresu wypowiedzenia ze skutkiem na koniec miesiąca kalendarzowego.</w:t>
      </w:r>
    </w:p>
    <w:p w:rsidR="00970372" w:rsidRDefault="00970372" w:rsidP="00970372">
      <w:pPr>
        <w:numPr>
          <w:ilvl w:val="0"/>
          <w:numId w:val="9"/>
        </w:numPr>
        <w:autoSpaceDE w:val="0"/>
        <w:autoSpaceDN w:val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 przypadku rozwiązania Porozumienia, o którym mowa w ust. 1 i 2 powyżej, Lider Grupy zobowiązany jest do dokonania wszelkich czynności niezbędnych do prawidłowego rozliczenia finansowania, a także wywiązania się z wszelkich zobowiązań wobec Operatora wynikających z Umowy finansowania. </w:t>
      </w: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7</w:t>
      </w: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Postanowienia końcowe</w:t>
      </w:r>
    </w:p>
    <w:p w:rsidR="00970372" w:rsidRDefault="00970372" w:rsidP="00970372">
      <w:pPr>
        <w:numPr>
          <w:ilvl w:val="0"/>
          <w:numId w:val="6"/>
        </w:numPr>
        <w:autoSpaceDE w:val="0"/>
        <w:autoSpaceDN w:val="0"/>
        <w:ind w:left="284" w:right="-47" w:hanging="28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sprawach nieuregulowanych Porozumieniem zastosowanie mają odpowiednie przepisy obowiązującego prawa  krajowego i wspólnotowego</w:t>
      </w:r>
      <w:r w:rsidR="00B75D90">
        <w:rPr>
          <w:rFonts w:ascii="Open Sans" w:eastAsia="Open Sans" w:hAnsi="Open Sans" w:cs="Open Sans"/>
        </w:rPr>
        <w:t xml:space="preserve"> w tym przepisy dotyczące przetwarzania danych osobowych</w:t>
      </w:r>
      <w:r>
        <w:rPr>
          <w:rFonts w:ascii="Open Sans" w:eastAsia="Open Sans" w:hAnsi="Open Sans" w:cs="Open Sans"/>
        </w:rPr>
        <w:t>.</w:t>
      </w:r>
    </w:p>
    <w:p w:rsidR="00970372" w:rsidRDefault="00970372" w:rsidP="00970372">
      <w:pPr>
        <w:numPr>
          <w:ilvl w:val="0"/>
          <w:numId w:val="6"/>
        </w:numPr>
        <w:autoSpaceDE w:val="0"/>
        <w:autoSpaceDN w:val="0"/>
        <w:ind w:left="284" w:right="-47" w:hanging="28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Wszelkie spory, zaistniałe w związku z interpretacją i wykonywaniem Porozumienia, Strony poddają sądowi według właściwości ogólnej.</w:t>
      </w:r>
    </w:p>
    <w:p w:rsidR="00970372" w:rsidRDefault="00970372" w:rsidP="00970372">
      <w:pPr>
        <w:numPr>
          <w:ilvl w:val="0"/>
          <w:numId w:val="6"/>
        </w:numPr>
        <w:autoSpaceDE w:val="0"/>
        <w:autoSpaceDN w:val="0"/>
        <w:ind w:left="284" w:right="-47" w:hanging="28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W przypadku gdy z finansowanie zostanie zakupiony sprzęt, wyposażenie lub narzędzia (dalej jako: „</w:t>
      </w:r>
      <w:r>
        <w:rPr>
          <w:rFonts w:ascii="Open Sans" w:eastAsia="Open Sans" w:hAnsi="Open Sans" w:cs="Open Sans"/>
          <w:b/>
        </w:rPr>
        <w:t>Przedmioty</w:t>
      </w:r>
      <w:r>
        <w:rPr>
          <w:rFonts w:ascii="Open Sans" w:eastAsia="Open Sans" w:hAnsi="Open Sans" w:cs="Open Sans"/>
        </w:rPr>
        <w:t xml:space="preserve">”), żadna ze Stron nie będzie sobie rościć do nich praw. W przypadku gdy, Oferta w ramach Konkursu będzie składana za pośrednictwem Patrona, Przedmioty będą stanowić własność Patrona. </w:t>
      </w:r>
    </w:p>
    <w:p w:rsidR="00970372" w:rsidRDefault="00970372" w:rsidP="00970372">
      <w:pPr>
        <w:numPr>
          <w:ilvl w:val="0"/>
          <w:numId w:val="6"/>
        </w:numPr>
        <w:autoSpaceDE w:val="0"/>
        <w:autoSpaceDN w:val="0"/>
        <w:ind w:left="284" w:right="-47" w:hanging="28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Porozumienie sporządzono w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 jednobrzmiących egzemplarzach po jednym dla każdej ze Stron oraz jeden na potrzeby złożenia Oferty w ramach Konkursu.</w:t>
      </w:r>
    </w:p>
    <w:p w:rsidR="00970372" w:rsidRDefault="00970372" w:rsidP="00970372">
      <w:pPr>
        <w:ind w:left="708" w:firstLine="708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ab/>
      </w:r>
      <w:r>
        <w:rPr>
          <w:rFonts w:ascii="Open Sans" w:eastAsia="Open Sans" w:hAnsi="Open Sans" w:cs="Open Sans"/>
          <w:b/>
        </w:rPr>
        <w:tab/>
        <w:t xml:space="preserve">           </w:t>
      </w:r>
      <w:r>
        <w:rPr>
          <w:rFonts w:ascii="Open Sans" w:eastAsia="Open Sans" w:hAnsi="Open Sans" w:cs="Open Sans"/>
          <w:b/>
        </w:rPr>
        <w:tab/>
        <w:t xml:space="preserve">                          </w:t>
      </w:r>
    </w:p>
    <w:p w:rsidR="00970372" w:rsidRDefault="00970372" w:rsidP="00970372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</w:p>
    <w:p w:rsidR="00C340F0" w:rsidRDefault="00C340F0" w:rsidP="00970372">
      <w:pPr>
        <w:rPr>
          <w:rFonts w:ascii="Open Sans" w:eastAsia="Open Sans" w:hAnsi="Open Sans" w:cs="Open Sans"/>
        </w:rPr>
      </w:pPr>
    </w:p>
    <w:p w:rsidR="00970372" w:rsidRDefault="00970372" w:rsidP="00C340F0">
      <w:pPr>
        <w:jc w:val="right"/>
        <w:rPr>
          <w:rFonts w:ascii="Open Sans" w:eastAsia="Open Sans" w:hAnsi="Open Sans" w:cs="Open Sans"/>
          <w:u w:val="single"/>
        </w:rPr>
      </w:pP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</w:p>
    <w:p w:rsidR="00970372" w:rsidRDefault="00970372" w:rsidP="00C340F0">
      <w:pPr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</w:p>
    <w:p w:rsidR="00970372" w:rsidRDefault="00970372" w:rsidP="00C340F0">
      <w:pPr>
        <w:jc w:val="right"/>
        <w:rPr>
          <w:rFonts w:ascii="Open Sans" w:eastAsia="Open Sans" w:hAnsi="Open Sans" w:cs="Open Sans"/>
          <w:u w:val="single"/>
        </w:rPr>
      </w:pP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</w:p>
    <w:p w:rsidR="00970372" w:rsidRDefault="00970372" w:rsidP="00C340F0">
      <w:pPr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</w:p>
    <w:p w:rsidR="00970372" w:rsidRDefault="00970372" w:rsidP="00C340F0">
      <w:pPr>
        <w:jc w:val="right"/>
        <w:rPr>
          <w:rFonts w:ascii="Open Sans" w:eastAsia="Open Sans" w:hAnsi="Open Sans" w:cs="Open Sans"/>
          <w:u w:val="single"/>
        </w:rPr>
      </w:pP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  <w:t xml:space="preserve">     </w:t>
      </w:r>
      <w:r>
        <w:rPr>
          <w:rFonts w:ascii="Open Sans" w:eastAsia="Open Sans" w:hAnsi="Open Sans" w:cs="Open Sans"/>
          <w:u w:val="single"/>
        </w:rPr>
        <w:tab/>
      </w:r>
    </w:p>
    <w:p w:rsidR="00970372" w:rsidRDefault="00970372" w:rsidP="00970372">
      <w:pPr>
        <w:jc w:val="both"/>
        <w:rPr>
          <w:rFonts w:ascii="Open Sans" w:eastAsia="Open Sans" w:hAnsi="Open Sans" w:cs="Open Sans"/>
          <w:b/>
        </w:rPr>
      </w:pPr>
    </w:p>
    <w:p w:rsidR="00970372" w:rsidRDefault="00970372" w:rsidP="00970372">
      <w:pPr>
        <w:jc w:val="both"/>
        <w:rPr>
          <w:rFonts w:ascii="Open Sans" w:eastAsia="Open Sans" w:hAnsi="Open Sans" w:cs="Open Sans"/>
          <w:b/>
        </w:rPr>
      </w:pPr>
    </w:p>
    <w:p w:rsidR="00970372" w:rsidRDefault="00970372" w:rsidP="00970372">
      <w:pPr>
        <w:rPr>
          <w:rFonts w:ascii="Open Sans" w:eastAsia="Open Sans" w:hAnsi="Open Sans" w:cs="Open Sans"/>
          <w:b/>
        </w:rPr>
      </w:pP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</w:p>
    <w:p w:rsidR="00970372" w:rsidRDefault="00970372" w:rsidP="00970372">
      <w:pPr>
        <w:jc w:val="right"/>
        <w:rPr>
          <w:rFonts w:ascii="Open Sans" w:eastAsia="Open Sans" w:hAnsi="Open Sans" w:cs="Open Sans"/>
          <w:b/>
        </w:rPr>
      </w:pPr>
    </w:p>
    <w:p w:rsidR="00970372" w:rsidRDefault="00970372" w:rsidP="00970372">
      <w:pPr>
        <w:jc w:val="right"/>
        <w:rPr>
          <w:rFonts w:ascii="Open Sans" w:eastAsia="Open Sans" w:hAnsi="Open Sans" w:cs="Open Sans"/>
          <w:b/>
        </w:rPr>
      </w:pPr>
    </w:p>
    <w:p w:rsidR="00970372" w:rsidRDefault="00970372" w:rsidP="00970372">
      <w:pPr>
        <w:jc w:val="right"/>
        <w:rPr>
          <w:rFonts w:ascii="Open Sans" w:eastAsia="Open Sans" w:hAnsi="Open Sans" w:cs="Open Sans"/>
          <w:b/>
        </w:rPr>
      </w:pPr>
    </w:p>
    <w:p w:rsidR="00970372" w:rsidRDefault="00970372" w:rsidP="00970372">
      <w:pPr>
        <w:jc w:val="right"/>
        <w:rPr>
          <w:rFonts w:ascii="Open Sans" w:eastAsia="Open Sans" w:hAnsi="Open Sans" w:cs="Open Sans"/>
          <w:b/>
        </w:rPr>
      </w:pPr>
      <w:r>
        <w:br w:type="page"/>
      </w:r>
    </w:p>
    <w:p w:rsidR="00970372" w:rsidRDefault="00970372" w:rsidP="00970372">
      <w:pPr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 xml:space="preserve">Załącznik nr 1 do Porozumienia </w:t>
      </w:r>
    </w:p>
    <w:p w:rsidR="00970372" w:rsidRDefault="00970372" w:rsidP="00970372">
      <w:pPr>
        <w:shd w:val="clear" w:color="auto" w:fill="FFFFFF"/>
        <w:spacing w:before="280" w:after="280" w:line="240" w:lineRule="auto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[</w:t>
      </w:r>
      <w:r>
        <w:rPr>
          <w:rFonts w:ascii="Open Sans" w:eastAsia="Open Sans" w:hAnsi="Open Sans" w:cs="Open Sans"/>
          <w:color w:val="000000"/>
          <w:highlight w:val="yellow"/>
        </w:rPr>
        <w:t>Miejscowość</w:t>
      </w:r>
      <w:r>
        <w:rPr>
          <w:rFonts w:ascii="Open Sans" w:eastAsia="Open Sans" w:hAnsi="Open Sans" w:cs="Open Sans"/>
          <w:color w:val="000000"/>
        </w:rPr>
        <w:t>],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 r.</w:t>
      </w:r>
      <w:r>
        <w:rPr>
          <w:rFonts w:ascii="Open Sans" w:eastAsia="Open Sans" w:hAnsi="Open Sans" w:cs="Open Sans"/>
          <w:color w:val="000000"/>
        </w:rPr>
        <w:br/>
      </w:r>
    </w:p>
    <w:p w:rsidR="00970372" w:rsidRDefault="00970372" w:rsidP="00970372">
      <w:pPr>
        <w:shd w:val="clear" w:color="auto" w:fill="FFFFFF"/>
        <w:spacing w:before="280" w:after="280" w:line="240" w:lineRule="auto"/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DEKLARACJA CZŁONKOWSTWA W GRUPIE NIEFORMALNEJ PN. [</w:t>
      </w:r>
      <w:r>
        <w:rPr>
          <w:rFonts w:ascii="Open Sans" w:eastAsia="Open Sans" w:hAnsi="Open Sans" w:cs="Open Sans"/>
          <w:b/>
          <w:color w:val="000000"/>
          <w:highlight w:val="yellow"/>
        </w:rPr>
        <w:t>***</w:t>
      </w:r>
      <w:r>
        <w:rPr>
          <w:rFonts w:ascii="Open Sans" w:eastAsia="Open Sans" w:hAnsi="Open Sans" w:cs="Open Sans"/>
          <w:b/>
          <w:color w:val="000000"/>
        </w:rPr>
        <w:t>]</w:t>
      </w:r>
    </w:p>
    <w:p w:rsidR="00970372" w:rsidRDefault="00970372" w:rsidP="00970372">
      <w:pPr>
        <w:shd w:val="clear" w:color="auto" w:fill="FFFFFF"/>
        <w:spacing w:before="280" w:after="280" w:line="240" w:lineRule="auto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(dalej jako: „</w:t>
      </w:r>
      <w:r>
        <w:rPr>
          <w:rFonts w:ascii="Open Sans" w:eastAsia="Open Sans" w:hAnsi="Open Sans" w:cs="Open Sans"/>
          <w:b/>
          <w:color w:val="000000"/>
        </w:rPr>
        <w:t>Deklaracja</w:t>
      </w:r>
      <w:r>
        <w:rPr>
          <w:rFonts w:ascii="Open Sans" w:eastAsia="Open Sans" w:hAnsi="Open Sans" w:cs="Open Sans"/>
          <w:color w:val="000000"/>
        </w:rPr>
        <w:t>”)</w:t>
      </w:r>
    </w:p>
    <w:p w:rsidR="00970372" w:rsidRDefault="00970372" w:rsidP="00970372">
      <w:pPr>
        <w:shd w:val="clear" w:color="auto" w:fill="FFFFFF"/>
        <w:spacing w:before="280" w:after="280" w:line="240" w:lineRule="auto"/>
        <w:ind w:firstLine="708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Ja, niżej podpisany(-a) 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], zam. w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], przy ul.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], posiadający(-a) numer PESEL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], niniejszym</w:t>
      </w:r>
    </w:p>
    <w:p w:rsidR="00970372" w:rsidRDefault="00970372" w:rsidP="00970372">
      <w:pPr>
        <w:shd w:val="clear" w:color="auto" w:fill="FFFFFF"/>
        <w:spacing w:before="280" w:after="280" w:line="240" w:lineRule="auto"/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deklaruję:</w:t>
      </w:r>
    </w:p>
    <w:p w:rsidR="00970372" w:rsidRDefault="00970372" w:rsidP="00970372">
      <w:pPr>
        <w:numPr>
          <w:ilvl w:val="0"/>
          <w:numId w:val="2"/>
        </w:numPr>
        <w:shd w:val="clear" w:color="auto" w:fill="FFFFFF"/>
        <w:autoSpaceDE w:val="0"/>
        <w:autoSpaceDN w:val="0"/>
        <w:spacing w:before="280"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przynależność do Grupy Nieformalnej pn.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 (dalej jako: „</w:t>
      </w:r>
      <w:r>
        <w:rPr>
          <w:rFonts w:ascii="Open Sans" w:eastAsia="Open Sans" w:hAnsi="Open Sans" w:cs="Open Sans"/>
          <w:b/>
          <w:color w:val="000000"/>
        </w:rPr>
        <w:t>Grupa</w:t>
      </w:r>
      <w:r>
        <w:rPr>
          <w:rFonts w:ascii="Open Sans" w:eastAsia="Open Sans" w:hAnsi="Open Sans" w:cs="Open Sans"/>
          <w:color w:val="000000"/>
        </w:rPr>
        <w:t>”), powołanej w celu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],</w:t>
      </w:r>
    </w:p>
    <w:p w:rsidR="00970372" w:rsidRDefault="00970372" w:rsidP="00970372">
      <w:pPr>
        <w:numPr>
          <w:ilvl w:val="0"/>
          <w:numId w:val="2"/>
        </w:numPr>
        <w:shd w:val="clear" w:color="auto" w:fill="FFFFFF"/>
        <w:autoSpaceDE w:val="0"/>
        <w:autoSpaceDN w:val="0"/>
        <w:spacing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aktywne uczestnictwo w działalności Grupy, </w:t>
      </w:r>
    </w:p>
    <w:p w:rsidR="00970372" w:rsidRDefault="00970372" w:rsidP="00970372">
      <w:pPr>
        <w:numPr>
          <w:ilvl w:val="0"/>
          <w:numId w:val="2"/>
        </w:numPr>
        <w:shd w:val="clear" w:color="auto" w:fill="FFFFFF"/>
        <w:autoSpaceDE w:val="0"/>
        <w:autoSpaceDN w:val="0"/>
        <w:spacing w:after="280"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przestrzeganie zasad obowiązujących w ramach struktury wewnętrznej Grupy.</w:t>
      </w:r>
    </w:p>
    <w:p w:rsidR="00970372" w:rsidRDefault="00970372" w:rsidP="00970372">
      <w:pPr>
        <w:shd w:val="clear" w:color="auto" w:fill="FFFFFF"/>
        <w:spacing w:before="280" w:after="280" w:line="240" w:lineRule="auto"/>
        <w:ind w:firstLine="708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Jednocześnie oświadczam, iż znane mi są cele, dla których realizacji powołano Grupę oraz prawa i obowiązki związane z uczestnictwem w Grupie. </w:t>
      </w:r>
    </w:p>
    <w:p w:rsidR="00970372" w:rsidRDefault="00970372" w:rsidP="00970372">
      <w:pPr>
        <w:shd w:val="clear" w:color="auto" w:fill="FFFFFF"/>
        <w:spacing w:before="280" w:after="280" w:line="240" w:lineRule="auto"/>
        <w:ind w:firstLine="708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Na potrzeby złożenia Deklaracji oraz uczestnictwa w działaniach Grupy, poniżej wskazuję dane identyfikacyjne:</w:t>
      </w:r>
    </w:p>
    <w:p w:rsidR="00970372" w:rsidRDefault="00970372" w:rsidP="00970372">
      <w:pPr>
        <w:shd w:val="clear" w:color="auto" w:fill="FFFFFF"/>
        <w:spacing w:before="280" w:after="280" w:line="240" w:lineRule="auto"/>
        <w:ind w:firstLine="708"/>
        <w:rPr>
          <w:rFonts w:ascii="Open Sans" w:eastAsia="Open Sans" w:hAnsi="Open Sans" w:cs="Open Sans"/>
          <w:color w:val="000000"/>
        </w:rPr>
      </w:pPr>
      <w:bookmarkStart w:id="1" w:name="_heading=h.gjdgxs" w:colFirst="0" w:colLast="0"/>
      <w:bookmarkEnd w:id="1"/>
    </w:p>
    <w:p w:rsidR="00970372" w:rsidRDefault="00970372" w:rsidP="00970372">
      <w:pPr>
        <w:numPr>
          <w:ilvl w:val="0"/>
          <w:numId w:val="3"/>
        </w:numPr>
        <w:shd w:val="clear" w:color="auto" w:fill="FFFFFF"/>
        <w:autoSpaceDE w:val="0"/>
        <w:autoSpaceDN w:val="0"/>
        <w:spacing w:before="280"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Imię i nazwisko: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</w:t>
      </w:r>
    </w:p>
    <w:p w:rsidR="00970372" w:rsidRDefault="00970372" w:rsidP="00970372">
      <w:pPr>
        <w:numPr>
          <w:ilvl w:val="0"/>
          <w:numId w:val="3"/>
        </w:numPr>
        <w:shd w:val="clear" w:color="auto" w:fill="FFFFFF"/>
        <w:autoSpaceDE w:val="0"/>
        <w:autoSpaceDN w:val="0"/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Data urodzenia: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],[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</w:t>
      </w:r>
    </w:p>
    <w:p w:rsidR="00970372" w:rsidRDefault="00970372" w:rsidP="00970372">
      <w:pPr>
        <w:numPr>
          <w:ilvl w:val="0"/>
          <w:numId w:val="3"/>
        </w:numPr>
        <w:shd w:val="clear" w:color="auto" w:fill="FFFFFF"/>
        <w:autoSpaceDE w:val="0"/>
        <w:autoSpaceDN w:val="0"/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Adres zamieszkania: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</w:t>
      </w:r>
    </w:p>
    <w:p w:rsidR="00970372" w:rsidRDefault="00970372" w:rsidP="00970372">
      <w:pPr>
        <w:numPr>
          <w:ilvl w:val="0"/>
          <w:numId w:val="3"/>
        </w:numPr>
        <w:shd w:val="clear" w:color="auto" w:fill="FFFFFF"/>
        <w:autoSpaceDE w:val="0"/>
        <w:autoSpaceDN w:val="0"/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Numer PESEL: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</w:t>
      </w:r>
    </w:p>
    <w:p w:rsidR="00970372" w:rsidRDefault="00970372" w:rsidP="00970372">
      <w:pPr>
        <w:numPr>
          <w:ilvl w:val="0"/>
          <w:numId w:val="3"/>
        </w:numPr>
        <w:shd w:val="clear" w:color="auto" w:fill="FFFFFF"/>
        <w:autoSpaceDE w:val="0"/>
        <w:autoSpaceDN w:val="0"/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Numer telefonu: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</w:t>
      </w:r>
    </w:p>
    <w:p w:rsidR="00970372" w:rsidRDefault="00970372" w:rsidP="00970372">
      <w:pPr>
        <w:numPr>
          <w:ilvl w:val="0"/>
          <w:numId w:val="3"/>
        </w:numPr>
        <w:shd w:val="clear" w:color="auto" w:fill="FFFFFF"/>
        <w:autoSpaceDE w:val="0"/>
        <w:autoSpaceDN w:val="0"/>
        <w:spacing w:after="280"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Adres e – mail: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</w:t>
      </w:r>
    </w:p>
    <w:p w:rsidR="00970372" w:rsidRDefault="00970372" w:rsidP="00970372">
      <w:pPr>
        <w:shd w:val="clear" w:color="auto" w:fill="FFFFFF"/>
        <w:spacing w:line="240" w:lineRule="auto"/>
        <w:ind w:left="708"/>
        <w:rPr>
          <w:rFonts w:ascii="Open Sans" w:eastAsia="Open Sans" w:hAnsi="Open Sans" w:cs="Open Sans"/>
          <w:color w:val="000000"/>
          <w:u w:val="single"/>
        </w:rPr>
      </w:pPr>
    </w:p>
    <w:p w:rsidR="00970372" w:rsidRDefault="00970372" w:rsidP="00970372">
      <w:pPr>
        <w:shd w:val="clear" w:color="auto" w:fill="FFFFFF"/>
        <w:spacing w:line="240" w:lineRule="auto"/>
        <w:ind w:left="708"/>
        <w:rPr>
          <w:rFonts w:ascii="Open Sans" w:eastAsia="Open Sans" w:hAnsi="Open Sans" w:cs="Open Sans"/>
          <w:color w:val="000000"/>
          <w:u w:val="single"/>
        </w:rPr>
      </w:pPr>
    </w:p>
    <w:p w:rsidR="00970372" w:rsidRDefault="00970372" w:rsidP="00970372">
      <w:pPr>
        <w:shd w:val="clear" w:color="auto" w:fill="FFFFFF"/>
        <w:spacing w:line="240" w:lineRule="auto"/>
        <w:ind w:left="708"/>
        <w:rPr>
          <w:rFonts w:ascii="Open Sans" w:eastAsia="Open Sans" w:hAnsi="Open Sans" w:cs="Open Sans"/>
          <w:color w:val="000000"/>
          <w:u w:val="single"/>
        </w:rPr>
      </w:pPr>
    </w:p>
    <w:p w:rsidR="00970372" w:rsidRDefault="00970372" w:rsidP="00970372">
      <w:pPr>
        <w:shd w:val="clear" w:color="auto" w:fill="FFFFFF"/>
        <w:spacing w:line="240" w:lineRule="auto"/>
        <w:ind w:left="708"/>
        <w:rPr>
          <w:rFonts w:ascii="Open Sans" w:eastAsia="Open Sans" w:hAnsi="Open Sans" w:cs="Open Sans"/>
          <w:color w:val="000000"/>
          <w:u w:val="single"/>
        </w:rPr>
      </w:pPr>
    </w:p>
    <w:p w:rsidR="00970372" w:rsidRDefault="00970372" w:rsidP="00970372">
      <w:pPr>
        <w:shd w:val="clear" w:color="auto" w:fill="FFFFFF"/>
        <w:spacing w:line="240" w:lineRule="auto"/>
        <w:ind w:left="708"/>
        <w:rPr>
          <w:rFonts w:ascii="Open Sans" w:eastAsia="Open Sans" w:hAnsi="Open Sans" w:cs="Open Sans"/>
          <w:color w:val="000000"/>
          <w:u w:val="single"/>
        </w:rPr>
      </w:pPr>
      <w:r>
        <w:rPr>
          <w:rFonts w:ascii="Open Sans" w:eastAsia="Open Sans" w:hAnsi="Open Sans" w:cs="Open Sans"/>
          <w:color w:val="000000"/>
          <w:u w:val="single"/>
        </w:rPr>
        <w:t xml:space="preserve"> </w:t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</w:p>
    <w:p w:rsidR="00970372" w:rsidRDefault="00970372" w:rsidP="00970372">
      <w:pPr>
        <w:shd w:val="clear" w:color="auto" w:fill="FFFFFF"/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                       Miejscowość, data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  <w:t xml:space="preserve">       Podpis</w:t>
      </w:r>
    </w:p>
    <w:p w:rsidR="00A407B5" w:rsidRPr="00970372" w:rsidRDefault="00A407B5" w:rsidP="00970372"/>
    <w:sectPr w:rsidR="00A407B5" w:rsidRPr="00970372" w:rsidSect="00EB7D86">
      <w:headerReference w:type="default" r:id="rId8"/>
      <w:footerReference w:type="default" r:id="rId9"/>
      <w:pgSz w:w="11909" w:h="16834"/>
      <w:pgMar w:top="2268" w:right="1418" w:bottom="1418" w:left="1418" w:header="567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C6" w:rsidRDefault="00B663C6">
      <w:pPr>
        <w:spacing w:line="240" w:lineRule="auto"/>
      </w:pPr>
      <w:r>
        <w:separator/>
      </w:r>
    </w:p>
  </w:endnote>
  <w:endnote w:type="continuationSeparator" w:id="0">
    <w:p w:rsidR="00B663C6" w:rsidRDefault="00B66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86" w:rsidRDefault="00EB7D86" w:rsidP="00C429D0">
    <w:pPr>
      <w:pStyle w:val="Stopka"/>
      <w:jc w:val="center"/>
      <w:rPr>
        <w:rFonts w:asciiTheme="majorHAnsi" w:hAnsiTheme="majorHAnsi" w:cstheme="majorHAnsi"/>
        <w:i/>
        <w:sz w:val="24"/>
        <w:szCs w:val="24"/>
      </w:rPr>
    </w:pPr>
    <w:r w:rsidRPr="00C429D0">
      <w:rPr>
        <w:noProof/>
        <w:sz w:val="24"/>
        <w:szCs w:val="24"/>
        <w:lang w:val="pl-PL"/>
      </w:rPr>
      <w:drawing>
        <wp:anchor distT="0" distB="0" distL="114300" distR="114300" simplePos="0" relativeHeight="251660288" behindDoc="1" locked="0" layoutInCell="1" allowOverlap="1" wp14:anchorId="518C283B" wp14:editId="08F05347">
          <wp:simplePos x="0" y="0"/>
          <wp:positionH relativeFrom="column">
            <wp:posOffset>5109845</wp:posOffset>
          </wp:positionH>
          <wp:positionV relativeFrom="paragraph">
            <wp:posOffset>7620</wp:posOffset>
          </wp:positionV>
          <wp:extent cx="1532890" cy="790575"/>
          <wp:effectExtent l="0" t="0" r="0" b="9525"/>
          <wp:wrapTight wrapText="bothSides">
            <wp:wrapPolygon edited="0">
              <wp:start x="2684" y="520"/>
              <wp:lineTo x="1879" y="3123"/>
              <wp:lineTo x="1342" y="6766"/>
              <wp:lineTo x="1342" y="18217"/>
              <wp:lineTo x="2147" y="21340"/>
              <wp:lineTo x="21206" y="21340"/>
              <wp:lineTo x="21206" y="2602"/>
              <wp:lineTo x="20669" y="520"/>
              <wp:lineTo x="2684" y="52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l_canva_POZnan-11-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DB2" w:rsidRPr="00C429D0">
      <w:rPr>
        <w:noProof/>
        <w:sz w:val="24"/>
        <w:szCs w:val="24"/>
        <w:lang w:val="pl-PL"/>
      </w:rPr>
      <w:drawing>
        <wp:anchor distT="0" distB="0" distL="114300" distR="114300" simplePos="0" relativeHeight="251661312" behindDoc="1" locked="0" layoutInCell="1" allowOverlap="1" wp14:anchorId="1475B7DE" wp14:editId="031B8363">
          <wp:simplePos x="0" y="0"/>
          <wp:positionH relativeFrom="column">
            <wp:posOffset>-433705</wp:posOffset>
          </wp:positionH>
          <wp:positionV relativeFrom="paragraph">
            <wp:posOffset>102235</wp:posOffset>
          </wp:positionV>
          <wp:extent cx="1143000" cy="521970"/>
          <wp:effectExtent l="0" t="0" r="0" b="0"/>
          <wp:wrapThrough wrapText="bothSides">
            <wp:wrapPolygon edited="0">
              <wp:start x="0" y="0"/>
              <wp:lineTo x="0" y="20496"/>
              <wp:lineTo x="21240" y="20496"/>
              <wp:lineTo x="21240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ec_jasne_m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9D0">
      <w:rPr>
        <w:rFonts w:asciiTheme="majorHAnsi" w:hAnsiTheme="majorHAnsi" w:cstheme="majorHAnsi"/>
        <w:i/>
        <w:sz w:val="24"/>
        <w:szCs w:val="24"/>
      </w:rPr>
      <w:t xml:space="preserve">     </w:t>
    </w:r>
  </w:p>
  <w:p w:rsidR="00281F99" w:rsidRDefault="00C429D0" w:rsidP="00C429D0">
    <w:pPr>
      <w:pStyle w:val="Stopka"/>
      <w:jc w:val="center"/>
      <w:rPr>
        <w:rFonts w:asciiTheme="majorHAnsi" w:hAnsiTheme="majorHAnsi" w:cstheme="majorHAnsi"/>
        <w:i/>
        <w:sz w:val="24"/>
        <w:szCs w:val="24"/>
      </w:rPr>
    </w:pPr>
    <w:r w:rsidRPr="00C429D0">
      <w:rPr>
        <w:rFonts w:asciiTheme="majorHAnsi" w:hAnsiTheme="majorHAnsi" w:cstheme="majorHAnsi"/>
        <w:i/>
        <w:sz w:val="24"/>
        <w:szCs w:val="24"/>
      </w:rPr>
      <w:t>Projekt finansowany ze środków budżetowych Miasta Poznania</w:t>
    </w:r>
  </w:p>
  <w:p w:rsidR="00EB7D86" w:rsidRDefault="00EB7D86" w:rsidP="00EB7D86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i/>
        <w:sz w:val="24"/>
        <w:szCs w:val="24"/>
      </w:rPr>
    </w:pPr>
    <w:r>
      <w:rPr>
        <w:rFonts w:ascii="Calibri" w:eastAsia="Calibri" w:hAnsi="Calibri" w:cs="Calibri"/>
        <w:i/>
        <w:sz w:val="24"/>
        <w:szCs w:val="24"/>
      </w:rPr>
      <w:t xml:space="preserve">www.dzialamyrazem.pl, e-mail: ngo@dzialamyrazem.pl, </w:t>
    </w:r>
  </w:p>
  <w:p w:rsidR="00EB7D86" w:rsidRPr="00EB7D86" w:rsidRDefault="00EB7D86" w:rsidP="00EB7D86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i/>
        <w:sz w:val="24"/>
        <w:szCs w:val="24"/>
      </w:rPr>
      <w:t>tel.: 666 739 981, 696 565 116</w:t>
    </w:r>
  </w:p>
  <w:p w:rsidR="00C429D0" w:rsidRPr="00C429D0" w:rsidRDefault="00C429D0" w:rsidP="00C429D0">
    <w:pPr>
      <w:pStyle w:val="Stopka"/>
      <w:jc w:val="center"/>
      <w:rPr>
        <w:rFonts w:asciiTheme="majorHAnsi" w:hAnsiTheme="majorHAnsi" w:cstheme="majorHAnsi"/>
        <w:i/>
        <w:sz w:val="24"/>
        <w:szCs w:val="24"/>
      </w:rPr>
    </w:pPr>
  </w:p>
  <w:p w:rsidR="00C429D0" w:rsidRDefault="00C429D0" w:rsidP="00C429D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C6" w:rsidRDefault="00B663C6">
      <w:pPr>
        <w:spacing w:line="240" w:lineRule="auto"/>
      </w:pPr>
      <w:r>
        <w:separator/>
      </w:r>
    </w:p>
  </w:footnote>
  <w:footnote w:type="continuationSeparator" w:id="0">
    <w:p w:rsidR="00B663C6" w:rsidRDefault="00B663C6">
      <w:pPr>
        <w:spacing w:line="240" w:lineRule="auto"/>
      </w:pPr>
      <w:r>
        <w:continuationSeparator/>
      </w:r>
    </w:p>
  </w:footnote>
  <w:footnote w:id="1">
    <w:p w:rsidR="00970372" w:rsidRDefault="00970372" w:rsidP="009703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99" w:rsidRDefault="00281F99" w:rsidP="00281F99">
    <w:pPr>
      <w:jc w:val="right"/>
      <w:rPr>
        <w:rFonts w:ascii="Open Sans" w:hAnsi="Open Sans" w:cs="Open Sans"/>
        <w:i/>
      </w:rPr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293BD16B" wp14:editId="76DDC272">
          <wp:simplePos x="0" y="0"/>
          <wp:positionH relativeFrom="column">
            <wp:posOffset>-10795</wp:posOffset>
          </wp:positionH>
          <wp:positionV relativeFrom="paragraph">
            <wp:posOffset>-255270</wp:posOffset>
          </wp:positionV>
          <wp:extent cx="1420495" cy="1152525"/>
          <wp:effectExtent l="0" t="0" r="8255" b="9525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9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1F99" w:rsidRDefault="00281F99" w:rsidP="00281F99">
    <w:pPr>
      <w:rPr>
        <w:rFonts w:ascii="Open Sans" w:hAnsi="Open Sans" w:cs="Open Sans"/>
        <w:i/>
      </w:rPr>
    </w:pPr>
  </w:p>
  <w:p w:rsidR="00A407B5" w:rsidRPr="003578FB" w:rsidRDefault="00EB7D86" w:rsidP="00281F99">
    <w:pPr>
      <w:jc w:val="right"/>
      <w:rPr>
        <w:rFonts w:ascii="Open Sans" w:hAnsi="Open Sans" w:cs="Open Sans"/>
        <w:b/>
        <w:i/>
        <w:color w:val="4A7F7E"/>
        <w:sz w:val="28"/>
        <w:szCs w:val="28"/>
      </w:rPr>
    </w:pPr>
    <w:r>
      <w:rPr>
        <w:rFonts w:ascii="Open Sans" w:hAnsi="Open Sans" w:cs="Open Sans"/>
        <w:b/>
        <w:i/>
        <w:color w:val="4A7F7E"/>
        <w:sz w:val="28"/>
        <w:szCs w:val="28"/>
      </w:rPr>
      <w:t>Poznańskie Centrum dla Rodziny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5D5"/>
    <w:multiLevelType w:val="multilevel"/>
    <w:tmpl w:val="7DC0C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D165E"/>
    <w:multiLevelType w:val="multilevel"/>
    <w:tmpl w:val="85103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824EA"/>
    <w:multiLevelType w:val="multilevel"/>
    <w:tmpl w:val="A0A213A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1526BE"/>
    <w:multiLevelType w:val="multilevel"/>
    <w:tmpl w:val="0756E84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02FE9"/>
    <w:multiLevelType w:val="multilevel"/>
    <w:tmpl w:val="527CE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61D05"/>
    <w:multiLevelType w:val="multilevel"/>
    <w:tmpl w:val="22A0A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14B15"/>
    <w:multiLevelType w:val="multilevel"/>
    <w:tmpl w:val="2DB835E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66F7B61"/>
    <w:multiLevelType w:val="multilevel"/>
    <w:tmpl w:val="010EC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1534"/>
    <w:multiLevelType w:val="multilevel"/>
    <w:tmpl w:val="3AECE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16CFD"/>
    <w:multiLevelType w:val="multilevel"/>
    <w:tmpl w:val="02F4C5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07B5"/>
    <w:rsid w:val="000057E7"/>
    <w:rsid w:val="00025343"/>
    <w:rsid w:val="00064D42"/>
    <w:rsid w:val="00065209"/>
    <w:rsid w:val="00104C67"/>
    <w:rsid w:val="00131C5C"/>
    <w:rsid w:val="001C0960"/>
    <w:rsid w:val="001D1391"/>
    <w:rsid w:val="002052F7"/>
    <w:rsid w:val="00206153"/>
    <w:rsid w:val="002473FB"/>
    <w:rsid w:val="00276FC3"/>
    <w:rsid w:val="00281F99"/>
    <w:rsid w:val="00290D7E"/>
    <w:rsid w:val="002B5545"/>
    <w:rsid w:val="002B66B2"/>
    <w:rsid w:val="00305243"/>
    <w:rsid w:val="00312472"/>
    <w:rsid w:val="0031536B"/>
    <w:rsid w:val="00336B4A"/>
    <w:rsid w:val="003578FB"/>
    <w:rsid w:val="00363041"/>
    <w:rsid w:val="00363A0D"/>
    <w:rsid w:val="003E3313"/>
    <w:rsid w:val="003F404A"/>
    <w:rsid w:val="00420240"/>
    <w:rsid w:val="00426840"/>
    <w:rsid w:val="004467FE"/>
    <w:rsid w:val="00487F89"/>
    <w:rsid w:val="0049026A"/>
    <w:rsid w:val="004918D4"/>
    <w:rsid w:val="00494B64"/>
    <w:rsid w:val="004A3F26"/>
    <w:rsid w:val="004B2D60"/>
    <w:rsid w:val="005072C4"/>
    <w:rsid w:val="00547CFD"/>
    <w:rsid w:val="00575223"/>
    <w:rsid w:val="005B56F6"/>
    <w:rsid w:val="005C2BFD"/>
    <w:rsid w:val="005E30DB"/>
    <w:rsid w:val="00703AA3"/>
    <w:rsid w:val="007613C3"/>
    <w:rsid w:val="007E1C88"/>
    <w:rsid w:val="008220ED"/>
    <w:rsid w:val="00827C7A"/>
    <w:rsid w:val="00874505"/>
    <w:rsid w:val="008B3610"/>
    <w:rsid w:val="008D49C4"/>
    <w:rsid w:val="008E3DB2"/>
    <w:rsid w:val="009103D3"/>
    <w:rsid w:val="00913F91"/>
    <w:rsid w:val="00927D95"/>
    <w:rsid w:val="00951B2A"/>
    <w:rsid w:val="00970210"/>
    <w:rsid w:val="00970372"/>
    <w:rsid w:val="009B608E"/>
    <w:rsid w:val="009B7A9B"/>
    <w:rsid w:val="009E72F9"/>
    <w:rsid w:val="00A10532"/>
    <w:rsid w:val="00A407B5"/>
    <w:rsid w:val="00A45A8F"/>
    <w:rsid w:val="00A46E98"/>
    <w:rsid w:val="00A555A6"/>
    <w:rsid w:val="00A94C06"/>
    <w:rsid w:val="00AA2D57"/>
    <w:rsid w:val="00AA5594"/>
    <w:rsid w:val="00AC7271"/>
    <w:rsid w:val="00B132A4"/>
    <w:rsid w:val="00B663C6"/>
    <w:rsid w:val="00B75D90"/>
    <w:rsid w:val="00B974ED"/>
    <w:rsid w:val="00BF6CCE"/>
    <w:rsid w:val="00C340F0"/>
    <w:rsid w:val="00C429D0"/>
    <w:rsid w:val="00C44FFF"/>
    <w:rsid w:val="00C93CB3"/>
    <w:rsid w:val="00CA13BF"/>
    <w:rsid w:val="00CC768B"/>
    <w:rsid w:val="00D20F4B"/>
    <w:rsid w:val="00D266BB"/>
    <w:rsid w:val="00D6266F"/>
    <w:rsid w:val="00DA3F79"/>
    <w:rsid w:val="00DD2978"/>
    <w:rsid w:val="00DD3206"/>
    <w:rsid w:val="00E02CCA"/>
    <w:rsid w:val="00E16C3D"/>
    <w:rsid w:val="00E50786"/>
    <w:rsid w:val="00E81655"/>
    <w:rsid w:val="00E85B71"/>
    <w:rsid w:val="00EB7D86"/>
    <w:rsid w:val="00EC1F39"/>
    <w:rsid w:val="00EF32D0"/>
    <w:rsid w:val="00F408CB"/>
    <w:rsid w:val="00F8237B"/>
    <w:rsid w:val="00F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2CC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C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C67"/>
  </w:style>
  <w:style w:type="paragraph" w:styleId="Stopka">
    <w:name w:val="footer"/>
    <w:basedOn w:val="Normalny"/>
    <w:link w:val="Stopka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67"/>
  </w:style>
  <w:style w:type="table" w:styleId="Tabela-Siatka">
    <w:name w:val="Table Grid"/>
    <w:basedOn w:val="Standardowy"/>
    <w:uiPriority w:val="59"/>
    <w:rsid w:val="00B974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0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04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2CC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C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C67"/>
  </w:style>
  <w:style w:type="paragraph" w:styleId="Stopka">
    <w:name w:val="footer"/>
    <w:basedOn w:val="Normalny"/>
    <w:link w:val="Stopka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67"/>
  </w:style>
  <w:style w:type="table" w:styleId="Tabela-Siatka">
    <w:name w:val="Table Grid"/>
    <w:basedOn w:val="Standardowy"/>
    <w:uiPriority w:val="59"/>
    <w:rsid w:val="00B974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0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04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1538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_</cp:lastModifiedBy>
  <cp:revision>6</cp:revision>
  <dcterms:created xsi:type="dcterms:W3CDTF">2021-10-18T09:09:00Z</dcterms:created>
  <dcterms:modified xsi:type="dcterms:W3CDTF">2021-10-20T10:51:00Z</dcterms:modified>
</cp:coreProperties>
</file>